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Приложение № ____</w:t>
      </w:r>
    </w:p>
    <w:p>
      <w:r>
        <w:t xml:space="preserve">к Договору подряда на выполнение проектных работ № ____ от «___» __________ 20__ г.</w:t>
      </w:r>
    </w:p>
    <w:p>
      <w:pPr>
        <w:jc w:val="center"/>
      </w:pPr>
      <w:r>
        <w:rPr>
          <w:b/>
        </w:rPr>
        <w:t xml:space="preserve">ТЕХНИЧЕСКОЕ ЗАДАНИЕ</w:t>
      </w:r>
    </w:p>
    <w:p>
      <w:pPr>
        <w:jc w:val="center"/>
      </w:pPr>
      <w:r>
        <w:rPr>
          <w:b/>
        </w:rPr>
        <w:t xml:space="preserve">на выполнение проектных работ по складскому объекту</w:t>
      </w:r>
    </w:p>
    <w:p>
      <w:r>
        <w:t xml:space="preserve"/>
      </w:r>
    </w:p>
    <w:tbl>
      <w:tblPr>
        <w:tblW w:w="0" w:type="auto"/>
        <w:tblBorders>
          <w:top w:val="single" w:sz="8" w:space="0" w:color="B7C6D6"/>
          <w:left w:val="single" w:sz="8" w:space="0" w:color="B7C6D6"/>
          <w:bottom w:val="single" w:sz="8" w:space="0" w:color="B7C6D6"/>
          <w:right w:val="single" w:sz="8" w:space="0" w:color="B7C6D6"/>
          <w:insideH w:val="single" w:sz="8" w:space="0" w:color="B7C6D6"/>
          <w:insideV w:val="single" w:sz="8" w:space="0" w:color="B7C6D6"/>
        </w:tblBorders>
      </w:tblPr>
      <w:tr>
        <w:tc>
          <w:tcPr>
            <w:tcW w:w="700" w:type="dxa"/>
            <w:shd w:fill="EAF1F8"/>
          </w:tcPr>
          <w:p>
            <w:r>
              <w:rPr>
                <w:b/>
              </w:rPr>
              <w:t xml:space="preserve">№</w:t>
            </w:r>
          </w:p>
        </w:tc>
        <w:tc>
          <w:tcPr>
            <w:tcW w:w="3600" w:type="dxa"/>
            <w:shd w:fill="EAF1F8"/>
          </w:tcPr>
          <w:p>
            <w:r>
              <w:rPr>
                <w:b/>
              </w:rPr>
              <w:t xml:space="preserve">Пункт задания</w:t>
            </w:r>
          </w:p>
        </w:tc>
        <w:tc>
          <w:tcPr>
            <w:tcW w:w="6800" w:type="dxa"/>
            <w:shd w:fill="EAF1F8"/>
          </w:tcPr>
          <w:p>
            <w:r>
              <w:rPr>
                <w:b/>
              </w:rPr>
              <w:t xml:space="preserve">Требования / сведения для заполнения</w:t>
            </w:r>
          </w:p>
        </w:tc>
      </w:tr>
      <w:tr>
        <w:tc>
          <w:tcPr>
            <w:tcW w:w="700" w:type="dxa"/>
          </w:tcPr>
          <w:p>
            <w:r>
              <w:t xml:space="preserve">1</w:t>
            </w:r>
          </w:p>
        </w:tc>
        <w:tc>
          <w:tcPr>
            <w:tcW w:w="3600" w:type="dxa"/>
          </w:tcPr>
          <w:p>
            <w:r>
              <w:t xml:space="preserve">Основание для проектирования</w:t>
            </w:r>
          </w:p>
        </w:tc>
        <w:tc>
          <w:tcPr>
            <w:tcW w:w="6800" w:type="dxa"/>
          </w:tcPr>
          <w:p>
            <w:r>
              <w:t xml:space="preserve">Техническое задание на выполнение проектных работ, договор № ____ от «___» __________ 20__ г.</w:t>
            </w:r>
          </w:p>
        </w:tc>
      </w:tr>
      <w:tr>
        <w:tc>
          <w:tcPr>
            <w:tcW w:w="700" w:type="dxa"/>
          </w:tcPr>
          <w:p>
            <w:r>
              <w:t xml:space="preserve">2</w:t>
            </w:r>
          </w:p>
        </w:tc>
        <w:tc>
          <w:tcPr>
            <w:tcW w:w="3600" w:type="dxa"/>
          </w:tcPr>
          <w:p>
            <w:r>
              <w:t xml:space="preserve">Наименование работ</w:t>
            </w:r>
          </w:p>
        </w:tc>
        <w:tc>
          <w:tcPr>
            <w:tcW w:w="6800" w:type="dxa"/>
          </w:tcPr>
          <w:p>
            <w:r>
              <w:t xml:space="preserve">Проектирование склада / складского комплекса / распределительного центра: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3</w:t>
            </w:r>
          </w:p>
        </w:tc>
        <w:tc>
          <w:tcPr>
            <w:tcW w:w="3600" w:type="dxa"/>
          </w:tcPr>
          <w:p>
            <w:r>
              <w:t xml:space="preserve">Заказчик</w:t>
            </w:r>
          </w:p>
        </w:tc>
        <w:tc>
          <w:tcPr>
            <w:tcW w:w="6800" w:type="dxa"/>
          </w:tcPr>
          <w:p>
            <w:r>
              <w:t xml:space="preserve">____________________________________________________________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4</w:t>
            </w:r>
          </w:p>
        </w:tc>
        <w:tc>
          <w:tcPr>
            <w:tcW w:w="3600" w:type="dxa"/>
          </w:tcPr>
          <w:p>
            <w:r>
              <w:t xml:space="preserve">Подрядчик / проектировщик</w:t>
            </w:r>
          </w:p>
        </w:tc>
        <w:tc>
          <w:tcPr>
            <w:tcW w:w="6800" w:type="dxa"/>
          </w:tcPr>
          <w:p>
            <w:r>
              <w:t xml:space="preserve">____________________________________________________________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5</w:t>
            </w:r>
          </w:p>
        </w:tc>
        <w:tc>
          <w:tcPr>
            <w:tcW w:w="3600" w:type="dxa"/>
          </w:tcPr>
          <w:p>
            <w:r>
              <w:t xml:space="preserve">Место проведения работ</w:t>
            </w:r>
          </w:p>
        </w:tc>
        <w:tc>
          <w:tcPr>
            <w:tcW w:w="6800" w:type="dxa"/>
          </w:tcPr>
          <w:p>
            <w:r>
              <w:t xml:space="preserve">Адрес объекта, кадастровый номер участка, муниципальное образование: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6</w:t>
            </w:r>
          </w:p>
        </w:tc>
        <w:tc>
          <w:tcPr>
            <w:tcW w:w="3600" w:type="dxa"/>
          </w:tcPr>
          <w:p>
            <w:r>
              <w:t xml:space="preserve">Вид строительства</w:t>
            </w:r>
          </w:p>
        </w:tc>
        <w:tc>
          <w:tcPr>
            <w:tcW w:w="6800" w:type="dxa"/>
          </w:tcPr>
          <w:p>
            <w:r>
              <w:t xml:space="preserve">Новое строительство / реконструкция / капитальный ремонт / техническое перевооружение: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7</w:t>
            </w:r>
          </w:p>
        </w:tc>
        <w:tc>
          <w:tcPr>
            <w:tcW w:w="3600" w:type="dxa"/>
          </w:tcPr>
          <w:p>
            <w:r>
              <w:t xml:space="preserve">Стадия проектирования</w:t>
            </w:r>
          </w:p>
        </w:tc>
        <w:tc>
          <w:tcPr>
            <w:tcW w:w="6800" w:type="dxa"/>
          </w:tcPr>
          <w:p>
            <w:r>
              <w:t xml:space="preserve">Предпроектная проработка / проектная документация / рабочая документация / проектная и рабочая документация: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8</w:t>
            </w:r>
          </w:p>
        </w:tc>
        <w:tc>
          <w:tcPr>
            <w:tcW w:w="3600" w:type="dxa"/>
          </w:tcPr>
          <w:p>
            <w:r>
              <w:t xml:space="preserve">Исходные данные</w:t>
            </w:r>
          </w:p>
        </w:tc>
        <w:tc>
          <w:tcPr>
            <w:tcW w:w="6800" w:type="dxa"/>
          </w:tcPr>
          <w:p>
            <w:r>
              <w:t xml:space="preserve">ГПЗУ, правоустанавливающие документы, топосъемка, инженерные изыскания, технические условия, сведения о существующих сетях, ограничения участка.</w:t>
            </w:r>
          </w:p>
        </w:tc>
      </w:tr>
      <w:tr>
        <w:tc>
          <w:tcPr>
            <w:tcW w:w="700" w:type="dxa"/>
          </w:tcPr>
          <w:p>
            <w:r>
              <w:t xml:space="preserve">9</w:t>
            </w:r>
          </w:p>
        </w:tc>
        <w:tc>
          <w:tcPr>
            <w:tcW w:w="3600" w:type="dxa"/>
          </w:tcPr>
          <w:p>
            <w:r>
              <w:t xml:space="preserve">Месторасположение объекта</w:t>
            </w:r>
          </w:p>
        </w:tc>
        <w:tc>
          <w:tcPr>
            <w:tcW w:w="6800" w:type="dxa"/>
          </w:tcPr>
          <w:p>
            <w:r>
              <w:t xml:space="preserve">Адрес, кадастровый номер, схема участка, подъезды, транспортная доступность, соседняя застройка: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10</w:t>
            </w:r>
          </w:p>
        </w:tc>
        <w:tc>
          <w:tcPr>
            <w:tcW w:w="3600" w:type="dxa"/>
          </w:tcPr>
          <w:p>
            <w:r>
              <w:t xml:space="preserve">Порядок разработки документации</w:t>
            </w:r>
          </w:p>
        </w:tc>
        <w:tc>
          <w:tcPr>
            <w:tcW w:w="6800" w:type="dxa"/>
          </w:tcPr>
          <w:p>
            <w:r>
              <w:t xml:space="preserve">Обследование участка и исходных данных, предпроектная схема, расчет нагрузок, разработка разделов, выпуск комплекта, сопровождение согласований при необходимости.</w:t>
            </w:r>
          </w:p>
        </w:tc>
      </w:tr>
      <w:tr>
        <w:tc>
          <w:tcPr>
            <w:tcW w:w="700" w:type="dxa"/>
          </w:tcPr>
          <w:p>
            <w:r>
              <w:t xml:space="preserve">11</w:t>
            </w:r>
          </w:p>
        </w:tc>
        <w:tc>
          <w:tcPr>
            <w:tcW w:w="3600" w:type="dxa"/>
          </w:tcPr>
          <w:p>
            <w:r>
              <w:t xml:space="preserve">Требования по вариантной разработке</w:t>
            </w:r>
          </w:p>
        </w:tc>
        <w:tc>
          <w:tcPr>
            <w:tcW w:w="6800" w:type="dxa"/>
          </w:tcPr>
          <w:p>
            <w:r>
              <w:t xml:space="preserve">Требуются / не требуются варианты планировки, посадки здания, схемы движения транспорта, размещения доков и инженерных зон: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12</w:t>
            </w:r>
          </w:p>
        </w:tc>
        <w:tc>
          <w:tcPr>
            <w:tcW w:w="3600" w:type="dxa"/>
          </w:tcPr>
          <w:p>
            <w:r>
              <w:t xml:space="preserve">Особые условия строительства</w:t>
            </w:r>
          </w:p>
        </w:tc>
        <w:tc>
          <w:tcPr>
            <w:tcW w:w="6800" w:type="dxa"/>
          </w:tcPr>
          <w:p>
            <w:r>
              <w:t xml:space="preserve">Ограничения по участку, ЗОУИТ, красные линии, охранные зоны сетей, санитарные и пожарные отступы, стесненные условия: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13</w:t>
            </w:r>
          </w:p>
        </w:tc>
        <w:tc>
          <w:tcPr>
            <w:tcW w:w="3600" w:type="dxa"/>
          </w:tcPr>
          <w:p>
            <w:r>
              <w:t xml:space="preserve">Основные технико-экономические показатели объекта</w:t>
            </w:r>
          </w:p>
        </w:tc>
        <w:tc>
          <w:tcPr>
            <w:tcW w:w="6800" w:type="dxa"/>
          </w:tcPr>
          <w:p>
            <w:r>
              <w:t xml:space="preserve">Площадь склада, площадь участка, высота здания, высота хранения, количество ворот и доков, количество паллетомест, расчетный поток транспорта: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14</w:t>
            </w:r>
          </w:p>
        </w:tc>
        <w:tc>
          <w:tcPr>
            <w:tcW w:w="3600" w:type="dxa"/>
          </w:tcPr>
          <w:p>
            <w:r>
              <w:t xml:space="preserve">Назначение склада и технология хранения</w:t>
            </w:r>
          </w:p>
        </w:tc>
        <w:tc>
          <w:tcPr>
            <w:tcW w:w="6800" w:type="dxa"/>
          </w:tcPr>
          <w:p>
            <w:r>
              <w:t xml:space="preserve">Сухой склад / температурный склад / холодильный склад / распределительный центр / склад при производстве. Виды грузов, упаковка, режим хранения, требования к обработке товара.</w:t>
            </w:r>
          </w:p>
        </w:tc>
      </w:tr>
      <w:tr>
        <w:tc>
          <w:tcPr>
            <w:tcW w:w="700" w:type="dxa"/>
          </w:tcPr>
          <w:p>
            <w:r>
              <w:t xml:space="preserve">15</w:t>
            </w:r>
          </w:p>
        </w:tc>
        <w:tc>
          <w:tcPr>
            <w:tcW w:w="3600" w:type="dxa"/>
          </w:tcPr>
          <w:p>
            <w:r>
              <w:t xml:space="preserve">Требования к грузопотокам и транспорту</w:t>
            </w:r>
          </w:p>
        </w:tc>
        <w:tc>
          <w:tcPr>
            <w:tcW w:w="6800" w:type="dxa"/>
          </w:tcPr>
          <w:p>
            <w:r>
              <w:t xml:space="preserve">Тип транспорта, количество машин в сутки, схема приемки и отгрузки, очереди, КПП, зоны ожидания, радиусы разворота, погрузочная техника.</w:t>
            </w:r>
          </w:p>
        </w:tc>
      </w:tr>
      <w:tr>
        <w:tc>
          <w:tcPr>
            <w:tcW w:w="700" w:type="dxa"/>
          </w:tcPr>
          <w:p>
            <w:r>
              <w:t xml:space="preserve">16</w:t>
            </w:r>
          </w:p>
        </w:tc>
        <w:tc>
          <w:tcPr>
            <w:tcW w:w="3600" w:type="dxa"/>
          </w:tcPr>
          <w:p>
            <w:r>
              <w:t xml:space="preserve">Требования к архитектурным решениям</w:t>
            </w:r>
          </w:p>
        </w:tc>
        <w:tc>
          <w:tcPr>
            <w:tcW w:w="6800" w:type="dxa"/>
          </w:tcPr>
          <w:p>
            <w:r>
              <w:t xml:space="preserve">Планировка, состав помещений, АБК, экспедиция, технические зоны, ворота, доки, эвакуационные выходы, фасадные решения.</w:t>
            </w:r>
          </w:p>
        </w:tc>
      </w:tr>
      <w:tr>
        <w:tc>
          <w:tcPr>
            <w:tcW w:w="700" w:type="dxa"/>
          </w:tcPr>
          <w:p>
            <w:r>
              <w:t xml:space="preserve">17</w:t>
            </w:r>
          </w:p>
        </w:tc>
        <w:tc>
          <w:tcPr>
            <w:tcW w:w="3600" w:type="dxa"/>
          </w:tcPr>
          <w:p>
            <w:r>
              <w:t xml:space="preserve">Требования к конструктивным решениям</w:t>
            </w:r>
          </w:p>
        </w:tc>
        <w:tc>
          <w:tcPr>
            <w:tcW w:w="6800" w:type="dxa"/>
          </w:tcPr>
          <w:p>
            <w:r>
              <w:t xml:space="preserve">Фундаменты, каркас, пролеты, шаг колонн, кровля, стены, полы, расчетные нагрузки на пол, зоны повышенной нагрузки.</w:t>
            </w:r>
          </w:p>
        </w:tc>
      </w:tr>
      <w:tr>
        <w:tc>
          <w:tcPr>
            <w:tcW w:w="700" w:type="dxa"/>
          </w:tcPr>
          <w:p>
            <w:r>
              <w:t xml:space="preserve">18</w:t>
            </w:r>
          </w:p>
        </w:tc>
        <w:tc>
          <w:tcPr>
            <w:tcW w:w="3600" w:type="dxa"/>
          </w:tcPr>
          <w:p>
            <w:r>
              <w:t xml:space="preserve">Требования к генплану и схеме движения транспорта</w:t>
            </w:r>
          </w:p>
        </w:tc>
        <w:tc>
          <w:tcPr>
            <w:tcW w:w="6800" w:type="dxa"/>
          </w:tcPr>
          <w:p>
            <w:r>
              <w:t xml:space="preserve">Посадка здания, въезды и выезды, пожарные проезды, разворот фур, парковки, площадки ожидания, доковые зоны, инженерные площадки.</w:t>
            </w:r>
          </w:p>
        </w:tc>
      </w:tr>
      <w:tr>
        <w:tc>
          <w:tcPr>
            <w:tcW w:w="700" w:type="dxa"/>
          </w:tcPr>
          <w:p>
            <w:r>
              <w:t xml:space="preserve">19</w:t>
            </w:r>
          </w:p>
        </w:tc>
        <w:tc>
          <w:tcPr>
            <w:tcW w:w="3600" w:type="dxa"/>
          </w:tcPr>
          <w:p>
            <w:r>
              <w:t xml:space="preserve">Электроснабжение</w:t>
            </w:r>
          </w:p>
        </w:tc>
        <w:tc>
          <w:tcPr>
            <w:tcW w:w="6800" w:type="dxa"/>
          </w:tcPr>
          <w:p>
            <w:r>
              <w:t xml:space="preserve">Запрашиваемая мощность, категория надежности, освещение, зарядка погрузчиков, ворота, автоматика, резервное питание: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20</w:t>
            </w:r>
          </w:p>
        </w:tc>
        <w:tc>
          <w:tcPr>
            <w:tcW w:w="3600" w:type="dxa"/>
          </w:tcPr>
          <w:p>
            <w:r>
              <w:t xml:space="preserve">Отопление и вентиляция</w:t>
            </w:r>
          </w:p>
        </w:tc>
        <w:tc>
          <w:tcPr>
            <w:tcW w:w="6800" w:type="dxa"/>
          </w:tcPr>
          <w:p>
            <w:r>
              <w:t xml:space="preserve">Отапливаемый / неотапливаемый склад, расчетный температурный режим, воздушно-тепловые завесы, вентиляция, дымоудаление: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21</w:t>
            </w:r>
          </w:p>
        </w:tc>
        <w:tc>
          <w:tcPr>
            <w:tcW w:w="3600" w:type="dxa"/>
          </w:tcPr>
          <w:p>
            <w:r>
              <w:t xml:space="preserve">Водоснабжение и канализация</w:t>
            </w:r>
          </w:p>
        </w:tc>
        <w:tc>
          <w:tcPr>
            <w:tcW w:w="6800" w:type="dxa"/>
          </w:tcPr>
          <w:p>
            <w:r>
              <w:t xml:space="preserve">Санузлы, АБК, технологические нужды, пожарный запас воды, бытовые и производственные стоки, локальные решения при отсутствии сетей: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22</w:t>
            </w:r>
          </w:p>
        </w:tc>
        <w:tc>
          <w:tcPr>
            <w:tcW w:w="3600" w:type="dxa"/>
          </w:tcPr>
          <w:p>
            <w:r>
              <w:t xml:space="preserve">Пожарная безопасность</w:t>
            </w:r>
          </w:p>
        </w:tc>
        <w:tc>
          <w:tcPr>
            <w:tcW w:w="6800" w:type="dxa"/>
          </w:tcPr>
          <w:p>
            <w:r>
              <w:t xml:space="preserve">Пожарные отсеки, эвакуация, пожаротушение, пожарная сигнализация, СОУЭ, дымоудаление, пожарные проезды и подъезды.</w:t>
            </w:r>
          </w:p>
        </w:tc>
      </w:tr>
      <w:tr>
        <w:tc>
          <w:tcPr>
            <w:tcW w:w="700" w:type="dxa"/>
          </w:tcPr>
          <w:p>
            <w:r>
              <w:t xml:space="preserve">23</w:t>
            </w:r>
          </w:p>
        </w:tc>
        <w:tc>
          <w:tcPr>
            <w:tcW w:w="3600" w:type="dxa"/>
          </w:tcPr>
          <w:p>
            <w:r>
              <w:t xml:space="preserve">Слаботочные системы и безопасность</w:t>
            </w:r>
          </w:p>
        </w:tc>
        <w:tc>
          <w:tcPr>
            <w:tcW w:w="6800" w:type="dxa"/>
          </w:tcPr>
          <w:p>
            <w:r>
              <w:t xml:space="preserve">Видеонаблюдение, СКУД, охранная сигнализация, связь, диспетчеризация, система учета транспорта, КПП.</w:t>
            </w:r>
          </w:p>
        </w:tc>
      </w:tr>
      <w:tr>
        <w:tc>
          <w:tcPr>
            <w:tcW w:w="700" w:type="dxa"/>
          </w:tcPr>
          <w:p>
            <w:r>
              <w:t xml:space="preserve">24</w:t>
            </w:r>
          </w:p>
        </w:tc>
        <w:tc>
          <w:tcPr>
            <w:tcW w:w="3600" w:type="dxa"/>
          </w:tcPr>
          <w:p>
            <w:r>
              <w:t xml:space="preserve">Автоматизация технологических процессов</w:t>
            </w:r>
          </w:p>
        </w:tc>
        <w:tc>
          <w:tcPr>
            <w:tcW w:w="6800" w:type="dxa"/>
          </w:tcPr>
          <w:p>
            <w:r>
              <w:t xml:space="preserve">Учет товара, управление воротами, доками, холодильным оборудованием, инженерными системами, диспетчеризация при необходимости.</w:t>
            </w:r>
          </w:p>
        </w:tc>
      </w:tr>
      <w:tr>
        <w:tc>
          <w:tcPr>
            <w:tcW w:w="700" w:type="dxa"/>
          </w:tcPr>
          <w:p>
            <w:r>
              <w:t xml:space="preserve">25</w:t>
            </w:r>
          </w:p>
        </w:tc>
        <w:tc>
          <w:tcPr>
            <w:tcW w:w="3600" w:type="dxa"/>
          </w:tcPr>
          <w:p>
            <w:r>
              <w:t xml:space="preserve">Требования к природоохранным мероприятиям</w:t>
            </w:r>
          </w:p>
        </w:tc>
        <w:tc>
          <w:tcPr>
            <w:tcW w:w="6800" w:type="dxa"/>
          </w:tcPr>
          <w:p>
            <w:r>
              <w:t xml:space="preserve">Мероприятия по охране окружающей среды, обращение с отходами, ливневая канализация, очистные сооружения, санитарные ограничения при необходимости.</w:t>
            </w:r>
          </w:p>
        </w:tc>
      </w:tr>
      <w:tr>
        <w:tc>
          <w:tcPr>
            <w:tcW w:w="700" w:type="dxa"/>
          </w:tcPr>
          <w:p>
            <w:r>
              <w:t xml:space="preserve">26</w:t>
            </w:r>
          </w:p>
        </w:tc>
        <w:tc>
          <w:tcPr>
            <w:tcW w:w="3600" w:type="dxa"/>
          </w:tcPr>
          <w:p>
            <w:r>
              <w:t xml:space="preserve">Требования по энергоэффективности</w:t>
            </w:r>
          </w:p>
        </w:tc>
        <w:tc>
          <w:tcPr>
            <w:tcW w:w="6800" w:type="dxa"/>
          </w:tcPr>
          <w:p>
            <w:r>
              <w:t xml:space="preserve">Утепление, теплопотери, освещение, автоматическое управление инженерными системами, снижение эксплуатационных расходов.</w:t>
            </w:r>
          </w:p>
        </w:tc>
      </w:tr>
      <w:tr>
        <w:tc>
          <w:tcPr>
            <w:tcW w:w="700" w:type="dxa"/>
          </w:tcPr>
          <w:p>
            <w:r>
              <w:t xml:space="preserve">27</w:t>
            </w:r>
          </w:p>
        </w:tc>
        <w:tc>
          <w:tcPr>
            <w:tcW w:w="3600" w:type="dxa"/>
          </w:tcPr>
          <w:p>
            <w:r>
              <w:t xml:space="preserve">Требования по промышленной безопасности, охране труда и санитарным условиям</w:t>
            </w:r>
          </w:p>
        </w:tc>
        <w:tc>
          <w:tcPr>
            <w:tcW w:w="6800" w:type="dxa"/>
          </w:tcPr>
          <w:p>
            <w:r>
              <w:t xml:space="preserve">Условия труда персонала, безопасность погрузочной техники, санитарно-бытовые помещения, требования к опасным грузам при наличии.</w:t>
            </w:r>
          </w:p>
        </w:tc>
      </w:tr>
      <w:tr>
        <w:tc>
          <w:tcPr>
            <w:tcW w:w="700" w:type="dxa"/>
          </w:tcPr>
          <w:p>
            <w:r>
              <w:t xml:space="preserve">28</w:t>
            </w:r>
          </w:p>
        </w:tc>
        <w:tc>
          <w:tcPr>
            <w:tcW w:w="3600" w:type="dxa"/>
          </w:tcPr>
          <w:p>
            <w:r>
              <w:t xml:space="preserve">Очереди строительства и пусковые комплексы</w:t>
            </w:r>
          </w:p>
        </w:tc>
        <w:tc>
          <w:tcPr>
            <w:tcW w:w="6800" w:type="dxa"/>
          </w:tcPr>
          <w:p>
            <w:r>
              <w:t xml:space="preserve">Требуются / не требуются. Указать этапы ввода здания, доков, инженерных сетей, АБК, площадок: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29</w:t>
            </w:r>
          </w:p>
        </w:tc>
        <w:tc>
          <w:tcPr>
            <w:tcW w:w="3600" w:type="dxa"/>
          </w:tcPr>
          <w:p>
            <w:r>
              <w:t xml:space="preserve">Инженерно-технические мероприятия ГО и ЧС</w:t>
            </w:r>
          </w:p>
        </w:tc>
        <w:tc>
          <w:tcPr>
            <w:tcW w:w="6800" w:type="dxa"/>
          </w:tcPr>
          <w:p>
            <w:r>
              <w:t xml:space="preserve">Выполняются по требованиям законодательства и исходных данных, если применимо к объекту.</w:t>
            </w:r>
          </w:p>
        </w:tc>
      </w:tr>
      <w:tr>
        <w:tc>
          <w:tcPr>
            <w:tcW w:w="700" w:type="dxa"/>
          </w:tcPr>
          <w:p>
            <w:r>
              <w:t xml:space="preserve">30</w:t>
            </w:r>
          </w:p>
        </w:tc>
        <w:tc>
          <w:tcPr>
            <w:tcW w:w="3600" w:type="dxa"/>
          </w:tcPr>
          <w:p>
            <w:r>
              <w:t xml:space="preserve">Состав проектной документации для РнС и экспертизы</w:t>
            </w:r>
          </w:p>
        </w:tc>
        <w:tc>
          <w:tcPr>
            <w:tcW w:w="6800" w:type="dxa"/>
          </w:tcPr>
          <w:p>
            <w:r>
              <w:t xml:space="preserve">Для РнС без экспертизы обычно готовятся ключевые разделы: ПЗ, АР, ПЗУ, КР, ПОС, ОДИ. При экспертизе состав формируется по Постановлению №87.</w:t>
            </w:r>
          </w:p>
        </w:tc>
      </w:tr>
      <w:tr>
        <w:tc>
          <w:tcPr>
            <w:tcW w:w="700" w:type="dxa"/>
          </w:tcPr>
          <w:p>
            <w:r>
              <w:t xml:space="preserve">31</w:t>
            </w:r>
          </w:p>
        </w:tc>
        <w:tc>
          <w:tcPr>
            <w:tcW w:w="3600" w:type="dxa"/>
          </w:tcPr>
          <w:p>
            <w:r>
              <w:t xml:space="preserve">Сметная документация</w:t>
            </w:r>
          </w:p>
        </w:tc>
        <w:tc>
          <w:tcPr>
            <w:tcW w:w="6800" w:type="dxa"/>
          </w:tcPr>
          <w:p>
            <w:r>
              <w:t xml:space="preserve">Требуется / не требуется. Указать уровень детализации, формат сметы, необходимость проверки достоверности сметной стоимости: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32</w:t>
            </w:r>
          </w:p>
        </w:tc>
        <w:tc>
          <w:tcPr>
            <w:tcW w:w="3600" w:type="dxa"/>
          </w:tcPr>
          <w:p>
            <w:r>
              <w:t xml:space="preserve">Согласования и сопровождение</w:t>
            </w:r>
          </w:p>
        </w:tc>
        <w:tc>
          <w:tcPr>
            <w:tcW w:w="6800" w:type="dxa"/>
          </w:tcPr>
          <w:p>
            <w:r>
              <w:t xml:space="preserve">РнС, экспертиза, ответы на замечания, ресурсоснабжающие организации, администрация, кадастровые процедуры: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33</w:t>
            </w:r>
          </w:p>
        </w:tc>
        <w:tc>
          <w:tcPr>
            <w:tcW w:w="3600" w:type="dxa"/>
          </w:tcPr>
          <w:p>
            <w:r>
              <w:t xml:space="preserve">Генпроектировщик и субподрядчики</w:t>
            </w:r>
          </w:p>
        </w:tc>
        <w:tc>
          <w:tcPr>
            <w:tcW w:w="6800" w:type="dxa"/>
          </w:tcPr>
          <w:p>
            <w:r>
              <w:t xml:space="preserve">Генпроектировщик вправе привлекать профильных исполнителей при наличии необходимых допусков и несет ответственность за принятые проектные решения, если иное не предусмотрено договором.</w:t>
            </w:r>
          </w:p>
        </w:tc>
      </w:tr>
      <w:tr>
        <w:tc>
          <w:tcPr>
            <w:tcW w:w="700" w:type="dxa"/>
          </w:tcPr>
          <w:p>
            <w:r>
              <w:t xml:space="preserve">34</w:t>
            </w:r>
          </w:p>
        </w:tc>
        <w:tc>
          <w:tcPr>
            <w:tcW w:w="3600" w:type="dxa"/>
          </w:tcPr>
          <w:p>
            <w:r>
              <w:t xml:space="preserve">Срок выполнения работ</w:t>
            </w:r>
          </w:p>
        </w:tc>
        <w:tc>
          <w:tcPr>
            <w:tcW w:w="6800" w:type="dxa"/>
          </w:tcPr>
          <w:p>
            <w:r>
              <w:t xml:space="preserve">Сроки разработки документации и этапность выдачи материалов: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35</w:t>
            </w:r>
          </w:p>
        </w:tc>
        <w:tc>
          <w:tcPr>
            <w:tcW w:w="3600" w:type="dxa"/>
          </w:tcPr>
          <w:p>
            <w:r>
              <w:t xml:space="preserve">Состав демонстрационных материалов</w:t>
            </w:r>
          </w:p>
        </w:tc>
        <w:tc>
          <w:tcPr>
            <w:tcW w:w="6800" w:type="dxa"/>
          </w:tcPr>
          <w:p>
            <w:r>
              <w:t xml:space="preserve">Схемы, планы, визуализации, презентационные материалы, предварительные расчеты: ________________________________</w:t>
            </w:r>
          </w:p>
        </w:tc>
      </w:tr>
      <w:tr>
        <w:tc>
          <w:tcPr>
            <w:tcW w:w="700" w:type="dxa"/>
          </w:tcPr>
          <w:p>
            <w:r>
              <w:t xml:space="preserve">36</w:t>
            </w:r>
          </w:p>
        </w:tc>
        <w:tc>
          <w:tcPr>
            <w:tcW w:w="3600" w:type="dxa"/>
          </w:tcPr>
          <w:p>
            <w:r>
              <w:t xml:space="preserve">Срок действия задания</w:t>
            </w:r>
          </w:p>
        </w:tc>
        <w:tc>
          <w:tcPr>
            <w:tcW w:w="6800" w:type="dxa"/>
          </w:tcPr>
          <w:p>
            <w:r>
              <w:t xml:space="preserve">С момента подписания до сдачи-приемки проектной документации либо до внесения согласованных изменений.</w:t>
            </w:r>
          </w:p>
        </w:tc>
      </w:tr>
      <w:tr>
        <w:tc>
          <w:tcPr>
            <w:tcW w:w="700" w:type="dxa"/>
          </w:tcPr>
          <w:p>
            <w:r>
              <w:t xml:space="preserve">37</w:t>
            </w:r>
          </w:p>
        </w:tc>
        <w:tc>
          <w:tcPr>
            <w:tcW w:w="3600" w:type="dxa"/>
          </w:tcPr>
          <w:p>
            <w:r>
              <w:t xml:space="preserve">Порядок сдачи работы</w:t>
            </w:r>
          </w:p>
        </w:tc>
        <w:tc>
          <w:tcPr>
            <w:tcW w:w="6800" w:type="dxa"/>
          </w:tcPr>
          <w:p>
            <w:r>
              <w:t xml:space="preserve">В порядке, установленном договором: комплектность, этапы проверки, порядок внесения замечаний и приемки документации.</w:t>
            </w:r>
          </w:p>
        </w:tc>
      </w:tr>
      <w:tr>
        <w:tc>
          <w:tcPr>
            <w:tcW w:w="700" w:type="dxa"/>
          </w:tcPr>
          <w:p>
            <w:r>
              <w:t xml:space="preserve">38</w:t>
            </w:r>
          </w:p>
        </w:tc>
        <w:tc>
          <w:tcPr>
            <w:tcW w:w="3600" w:type="dxa"/>
          </w:tcPr>
          <w:p>
            <w:r>
              <w:t xml:space="preserve">Требования к передаче материалов</w:t>
            </w:r>
          </w:p>
        </w:tc>
        <w:tc>
          <w:tcPr>
            <w:tcW w:w="6800" w:type="dxa"/>
          </w:tcPr>
          <w:p>
            <w:r>
              <w:t xml:space="preserve">Бумажные экземпляры: ____ шт. Электронные форматы: PDF, DWG, DOCX, XLSX, сметные форматы при необходимости. Структура папок должна соответствовать составу проектной документации.</w:t>
            </w:r>
          </w:p>
        </w:tc>
      </w:tr>
      <w:tr>
        <w:tc>
          <w:tcPr>
            <w:tcW w:w="700" w:type="dxa"/>
          </w:tcPr>
          <w:p>
            <w:r>
              <w:t xml:space="preserve">39</w:t>
            </w:r>
          </w:p>
        </w:tc>
        <w:tc>
          <w:tcPr>
            <w:tcW w:w="3600" w:type="dxa"/>
          </w:tcPr>
          <w:p>
            <w:r>
              <w:t xml:space="preserve">Приложения</w:t>
            </w:r>
          </w:p>
        </w:tc>
        <w:tc>
          <w:tcPr>
            <w:tcW w:w="6800" w:type="dxa"/>
          </w:tcPr>
          <w:p>
            <w:r>
              <w:t xml:space="preserve">ГПЗУ, топосъемка, инженерные изыскания, ТУ, схема участка, исходные данные по грузам и оборудованию, предварительные расчеты нагрузок, иные документы.</w:t>
            </w:r>
          </w:p>
        </w:tc>
      </w:tr>
    </w:tbl>
    <w:p>
      <w:r>
        <w:t xml:space="preserve"/>
      </w:r>
    </w:p>
    <w:p>
      <w:r>
        <w:rPr>
          <w:b/>
        </w:rPr>
        <w:t xml:space="preserve">Утверждаю:</w:t>
      </w:r>
    </w:p>
    <w:p>
      <w:r>
        <w:t xml:space="preserve">Заказчик: ________________________________</w:t>
      </w:r>
    </w:p>
    <w:p>
      <w:r>
        <w:t xml:space="preserve">Должность: ______________________________</w:t>
      </w:r>
    </w:p>
    <w:p>
      <w:r>
        <w:t xml:space="preserve">ФИО: ____________________________________</w:t>
      </w:r>
    </w:p>
    <w:p>
      <w:r>
        <w:t xml:space="preserve">Подпись: ________________________________    «___» __________ 20__ г.</w:t>
      </w:r>
    </w:p>
    <w:p>
      <w:r>
        <w:t xml:space="preserve"/>
      </w:r>
    </w:p>
    <w:p>
      <w:r>
        <w:rPr>
          <w:b/>
        </w:rPr>
        <w:t xml:space="preserve">Согласовано:</w:t>
      </w:r>
    </w:p>
    <w:p>
      <w:r>
        <w:t xml:space="preserve">Проектировщик / подрядчик: ________________________________</w:t>
      </w:r>
    </w:p>
    <w:p>
      <w:r>
        <w:t xml:space="preserve">Должность: ______________________________</w:t>
      </w:r>
    </w:p>
    <w:p>
      <w:r>
        <w:t xml:space="preserve">ФИО: ____________________________________</w:t>
      </w:r>
    </w:p>
    <w:p>
      <w:r>
        <w:t xml:space="preserve">Подпись: ________________________________    «___» __________ 20__ г.</w:t>
      </w:r>
    </w:p>
    <w:p>
      <w:r>
        <w:t xml:space="preserve"/>
      </w:r>
    </w:p>
    <w:p>
      <w:r>
        <w:rPr>
          <w:b/>
        </w:rPr>
        <w:t xml:space="preserve">Разработал:</w:t>
      </w:r>
    </w:p>
    <w:p>
      <w:r>
        <w:t xml:space="preserve">Должность: ______________________________</w:t>
      </w:r>
    </w:p>
    <w:p>
      <w:r>
        <w:t xml:space="preserve">ФИО: ____________________________________</w:t>
      </w:r>
    </w:p>
    <w:p>
      <w:r>
        <w:t xml:space="preserve">Подпись: ________________________________    «___» __________ 20__ г.</w:t>
      </w:r>
    </w:p>
    <w:sectPr>
      <w:pgSz w:w="11906" w:h="16838"/>
      <w:pgMar w:top="850" w:right="700" w:bottom="850" w:left="700"/>
    </w:sectPr>
  </w:body>
</w:document>
</file>